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Theme="minorHAnsi" w:hAnsiTheme="minorHAnsi" w:eastAsiaTheme="minorEastAsia" w:cstheme="minorBidi"/>
          <w:kern w:val="44"/>
          <w:sz w:val="36"/>
          <w:szCs w:val="36"/>
        </w:rPr>
      </w:pPr>
      <w:bookmarkStart w:id="0" w:name="_GoBack"/>
      <w:bookmarkEnd w:id="0"/>
      <w:r>
        <w:rPr>
          <w:rFonts w:hint="eastAsia" w:asciiTheme="minorHAnsi" w:hAnsiTheme="minorHAnsi" w:eastAsiaTheme="minorEastAsia" w:cstheme="minorBidi"/>
          <w:kern w:val="44"/>
          <w:sz w:val="36"/>
          <w:szCs w:val="36"/>
        </w:rPr>
        <w:t>株洲华新环境危废处置有限公司自行监测方案</w:t>
      </w:r>
    </w:p>
    <w:p>
      <w:pPr>
        <w:pStyle w:val="2"/>
        <w:numPr>
          <w:ilvl w:val="0"/>
          <w:numId w:val="1"/>
        </w:numPr>
      </w:pPr>
      <w:r>
        <w:rPr>
          <w:rFonts w:hint="eastAsia"/>
        </w:rPr>
        <w:t>企业基本情况</w:t>
      </w: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7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法定代表人</w:t>
            </w:r>
          </w:p>
        </w:tc>
        <w:tc>
          <w:tcPr>
            <w:tcW w:w="3739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2.曾用名</w:t>
            </w:r>
          </w:p>
        </w:tc>
        <w:tc>
          <w:tcPr>
            <w:tcW w:w="3739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3.组织机构代码</w:t>
            </w:r>
          </w:p>
        </w:tc>
        <w:tc>
          <w:tcPr>
            <w:tcW w:w="3739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4.社会信用代码</w:t>
            </w:r>
          </w:p>
        </w:tc>
        <w:tc>
          <w:tcPr>
            <w:tcW w:w="3739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91430221MA4PELW55A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5.方案审核地址</w:t>
            </w:r>
          </w:p>
        </w:tc>
        <w:tc>
          <w:tcPr>
            <w:tcW w:w="3739" w:type="pct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湖南省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省（自治区、直辖市）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株洲市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地区（市、州、盟）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株洲县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县（区、市、旗）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6.企业详细地址</w:t>
            </w:r>
          </w:p>
        </w:tc>
        <w:tc>
          <w:tcPr>
            <w:tcW w:w="3739" w:type="pct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湖南省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省（自治区、直辖市）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株洲市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地区（市、州、盟）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株洲县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县（区、市、旗）乡（镇）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株洲市渌口区龙船镇湖塘村【华新水泥（株洲）有限公司厂区内】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街（村）、门牌号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7.企业地理位置</w:t>
            </w:r>
          </w:p>
        </w:tc>
        <w:tc>
          <w:tcPr>
            <w:tcW w:w="3739" w:type="pct"/>
          </w:tcPr>
          <w:p>
            <w:pPr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中心经度/中心纬度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113,7,37.20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>/27,33,7.63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8.联系方式</w:t>
            </w:r>
          </w:p>
        </w:tc>
        <w:tc>
          <w:tcPr>
            <w:tcW w:w="3739" w:type="pct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电话号码：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15886387687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联系人：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应雨锋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手机号码：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传真号码：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邮政编码：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412007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9.登记注册类型</w:t>
            </w:r>
          </w:p>
        </w:tc>
        <w:tc>
          <w:tcPr>
            <w:tcW w:w="3739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10.企业规模</w:t>
            </w:r>
          </w:p>
        </w:tc>
        <w:tc>
          <w:tcPr>
            <w:tcW w:w="3739" w:type="pct"/>
            <w:tcBorders>
              <w:top w:val="single" w:color="auto" w:sz="4" w:space="0"/>
              <w:righ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lef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11.企业类别</w:t>
            </w:r>
          </w:p>
        </w:tc>
        <w:tc>
          <w:tcPr>
            <w:tcW w:w="3739" w:type="pct"/>
            <w:tcBorders>
              <w:righ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固废处置厂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lef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12.行业类别</w:t>
            </w:r>
          </w:p>
        </w:tc>
        <w:tc>
          <w:tcPr>
            <w:tcW w:w="3739" w:type="pct"/>
            <w:tcBorders>
              <w:righ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行业名称：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危险废物治理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行业代码：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7724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lef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13.建成投产时间</w:t>
            </w:r>
          </w:p>
        </w:tc>
        <w:tc>
          <w:tcPr>
            <w:tcW w:w="3739" w:type="pct"/>
            <w:tcBorders>
              <w:righ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lef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14.所在流域</w:t>
            </w:r>
          </w:p>
        </w:tc>
        <w:tc>
          <w:tcPr>
            <w:tcW w:w="3739" w:type="pct"/>
            <w:tcBorders>
              <w:righ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流域名称：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长江流域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流域代码：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FA-FN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lef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15.所在海域</w:t>
            </w:r>
          </w:p>
        </w:tc>
        <w:tc>
          <w:tcPr>
            <w:tcW w:w="3739" w:type="pct"/>
            <w:tcBorders>
              <w:right w:val="nil"/>
            </w:tcBorders>
          </w:tcPr>
          <w:p>
            <w:pPr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海域名称：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海域代码：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              </w:t>
            </w:r>
          </w:p>
        </w:tc>
      </w:tr>
    </w:tbl>
    <w:p/>
    <w:p>
      <w:r>
        <w:br w:type="page"/>
      </w:r>
    </w:p>
    <w:p>
      <w:pPr>
        <w:sectPr>
          <w:pgSz w:w="11906" w:h="16838"/>
          <w:pgMar w:top="720" w:right="720" w:bottom="720" w:left="720" w:header="851" w:footer="992" w:gutter="0"/>
          <w:cols w:space="425" w:num="1"/>
          <w:docGrid w:type="lines" w:linePitch="326" w:charSpace="0"/>
        </w:sectPr>
      </w:pPr>
    </w:p>
    <w:p>
      <w:pPr>
        <w:pStyle w:val="2"/>
        <w:numPr>
          <w:ilvl w:val="0"/>
          <w:numId w:val="1"/>
        </w:numPr>
      </w:pPr>
      <w:r>
        <w:rPr>
          <w:rFonts w:hint="eastAsia"/>
        </w:rPr>
        <w:t>监测方案</w:t>
      </w:r>
    </w:p>
    <w:p>
      <w:pPr>
        <w:pStyle w:val="5"/>
      </w:pPr>
      <w:r>
        <w:rPr>
          <w:rFonts w:hint="eastAsia"/>
        </w:rPr>
        <w:t>废气监测方案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75"/>
        <w:gridCol w:w="1359"/>
        <w:gridCol w:w="1121"/>
        <w:gridCol w:w="1199"/>
        <w:gridCol w:w="1830"/>
        <w:gridCol w:w="2399"/>
        <w:gridCol w:w="675"/>
        <w:gridCol w:w="1150"/>
        <w:gridCol w:w="2058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398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排放设备</w:t>
            </w:r>
          </w:p>
        </w:tc>
        <w:tc>
          <w:tcPr>
            <w:tcW w:w="139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设备类型</w:t>
            </w:r>
          </w:p>
        </w:tc>
        <w:tc>
          <w:tcPr>
            <w:tcW w:w="139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1186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监测点</w:t>
            </w:r>
          </w:p>
        </w:tc>
        <w:tc>
          <w:tcPr>
            <w:tcW w:w="1276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排放限值</w:t>
            </w:r>
          </w:p>
        </w:tc>
        <w:tc>
          <w:tcPr>
            <w:tcW w:w="269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标准名称</w:t>
            </w:r>
          </w:p>
        </w:tc>
        <w:tc>
          <w:tcPr>
            <w:tcW w:w="708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监测方式</w:t>
            </w:r>
          </w:p>
        </w:tc>
        <w:tc>
          <w:tcPr>
            <w:tcW w:w="125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监测频次</w:t>
            </w:r>
          </w:p>
        </w:tc>
        <w:tc>
          <w:tcPr>
            <w:tcW w:w="139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监测方法</w:t>
            </w:r>
          </w:p>
        </w:tc>
        <w:tc>
          <w:tcPr>
            <w:tcW w:w="139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>
            <w:r>
              <w:rPr>
                <w:rFonts w:hint="eastAsia"/>
              </w:rPr>
              <w:t>废气处理设施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MF0039</w:t>
            </w:r>
          </w:p>
        </w:tc>
        <w:tc>
          <w:tcPr>
            <w:tcW w:w="1186" w:type="dxa"/>
          </w:tcPr>
          <w:p>
            <w:r>
              <w:rPr>
                <w:rFonts w:hint="eastAsia"/>
              </w:rPr>
              <w:t>华新水泥（株洲）有限公司窑尾排气筒</w:t>
            </w:r>
          </w:p>
        </w:tc>
        <w:tc>
          <w:tcPr>
            <w:tcW w:w="1276" w:type="dxa"/>
          </w:tcPr>
          <w:p>
            <w:r>
              <w:rPr>
                <w:rFonts w:hint="eastAsia"/>
              </w:rPr>
              <w:t>硫化氢</w:t>
            </w:r>
          </w:p>
        </w:tc>
        <w:tc>
          <w:tcPr>
            <w:tcW w:w="1275" w:type="dxa"/>
          </w:tcPr>
          <w:p/>
        </w:tc>
        <w:tc>
          <w:tcPr>
            <w:tcW w:w="2694" w:type="dxa"/>
          </w:tcPr>
          <w:p>
            <w:r>
              <w:rPr>
                <w:rFonts w:hint="eastAsia"/>
              </w:rPr>
              <w:t>恶臭污染物排放标准</w:t>
            </w:r>
          </w:p>
        </w:tc>
        <w:tc>
          <w:tcPr>
            <w:tcW w:w="708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空气质量 硫化氢 甲硫醇 甲硫醚 二甲二硫的测定气相色谱法 GB/T14678-1993</w:t>
            </w:r>
          </w:p>
        </w:tc>
        <w:tc>
          <w:tcPr>
            <w:tcW w:w="139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>
            <w:r>
              <w:rPr>
                <w:rFonts w:hint="eastAsia"/>
              </w:rPr>
              <w:t>废气处理设施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MF0039</w:t>
            </w:r>
          </w:p>
        </w:tc>
        <w:tc>
          <w:tcPr>
            <w:tcW w:w="1186" w:type="dxa"/>
          </w:tcPr>
          <w:p>
            <w:r>
              <w:rPr>
                <w:rFonts w:hint="eastAsia"/>
              </w:rPr>
              <w:t>华新水泥（株洲）有限公司窑尾排气筒</w:t>
            </w: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非甲烷总烃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固定污染源排气中非甲烷总烃的测定 气相色谱法HJ/T 38-1999</w:t>
            </w:r>
          </w:p>
        </w:tc>
        <w:tc>
          <w:tcPr>
            <w:tcW w:w="139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>
            <w:r>
              <w:rPr>
                <w:rFonts w:hint="eastAsia"/>
              </w:rPr>
              <w:t>废气处理设施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MF0039</w:t>
            </w:r>
          </w:p>
        </w:tc>
        <w:tc>
          <w:tcPr>
            <w:tcW w:w="1186" w:type="dxa"/>
          </w:tcPr>
          <w:p>
            <w:r>
              <w:rPr>
                <w:rFonts w:hint="eastAsia"/>
              </w:rPr>
              <w:t>华新水泥（株洲）有限公司窑尾排气筒</w:t>
            </w:r>
          </w:p>
        </w:tc>
        <w:tc>
          <w:tcPr>
            <w:tcW w:w="1276" w:type="dxa"/>
          </w:tcPr>
          <w:p>
            <w:r>
              <w:rPr>
                <w:rFonts w:hint="eastAsia"/>
              </w:rPr>
              <w:t>臭气浓度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上限:60000无量纲</w:t>
            </w:r>
          </w:p>
        </w:tc>
        <w:tc>
          <w:tcPr>
            <w:tcW w:w="2694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空气质量 恶臭的测定 三点比较式臭袋法 GB T 14675-1993</w:t>
            </w:r>
          </w:p>
        </w:tc>
        <w:tc>
          <w:tcPr>
            <w:tcW w:w="139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>
            <w:r>
              <w:rPr>
                <w:rFonts w:hint="eastAsia"/>
              </w:rPr>
              <w:t>废气处理设施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MF0039</w:t>
            </w:r>
          </w:p>
        </w:tc>
        <w:tc>
          <w:tcPr>
            <w:tcW w:w="1186" w:type="dxa"/>
          </w:tcPr>
          <w:p>
            <w:r>
              <w:rPr>
                <w:rFonts w:hint="eastAsia"/>
              </w:rPr>
              <w:t>华新水泥（株洲）有限公司窑尾排气筒</w:t>
            </w:r>
          </w:p>
        </w:tc>
        <w:tc>
          <w:tcPr>
            <w:tcW w:w="1276" w:type="dxa"/>
          </w:tcPr>
          <w:p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>
            <w:r>
              <w:rPr>
                <w:rFonts w:hint="eastAsia"/>
              </w:rPr>
              <w:t>废气处理设施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MF0039</w:t>
            </w:r>
          </w:p>
        </w:tc>
        <w:tc>
          <w:tcPr>
            <w:tcW w:w="1186" w:type="dxa"/>
          </w:tcPr>
          <w:p>
            <w:r>
              <w:rPr>
                <w:rFonts w:hint="eastAsia"/>
              </w:rPr>
              <w:t>华新水泥（株洲）有限公司窑尾排气筒</w:t>
            </w:r>
          </w:p>
        </w:tc>
        <w:tc>
          <w:tcPr>
            <w:tcW w:w="1276" w:type="dxa"/>
          </w:tcPr>
          <w:p>
            <w:r>
              <w:rPr>
                <w:rFonts w:hint="eastAsia"/>
              </w:rPr>
              <w:t>氨（氨气）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上限:10mg/Nm3</w:t>
            </w:r>
          </w:p>
        </w:tc>
        <w:tc>
          <w:tcPr>
            <w:tcW w:w="2694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>
            <w:r>
              <w:rPr>
                <w:rFonts w:hint="eastAsia"/>
              </w:rPr>
              <w:t>空气和废气 氨的测定 纳氏试剂分光光度法 HJ 533-2009</w:t>
            </w:r>
          </w:p>
        </w:tc>
        <w:tc>
          <w:tcPr>
            <w:tcW w:w="1399" w:type="dxa"/>
          </w:tcPr>
          <w:p/>
        </w:tc>
      </w:tr>
    </w:tbl>
    <w:p/>
    <w:p>
      <w:pPr>
        <w:widowControl/>
        <w:jc w:val="left"/>
      </w:pPr>
      <w:r>
        <w:br w:type="page"/>
      </w:r>
    </w:p>
    <w:p>
      <w:p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26" w:charSpace="0"/>
        </w:sectPr>
      </w:pPr>
    </w:p>
    <w:p>
      <w:pPr>
        <w:pStyle w:val="5"/>
      </w:pPr>
      <w:r>
        <w:rPr>
          <w:rFonts w:hint="eastAsia"/>
        </w:rPr>
        <w:t>废水监测方案</w:t>
      </w:r>
    </w:p>
    <w:tbl>
      <w:tblPr>
        <w:tblStyle w:val="8"/>
        <w:tblW w:w="110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560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监测方法</w:t>
            </w:r>
          </w:p>
        </w:tc>
      </w:tr>
    </w:tbl>
    <w:p>
      <w:r>
        <w:br w:type="page"/>
      </w:r>
    </w:p>
    <w:p>
      <w:pPr>
        <w:sectPr>
          <w:pgSz w:w="11906" w:h="16838"/>
          <w:pgMar w:top="720" w:right="720" w:bottom="720" w:left="720" w:header="851" w:footer="992" w:gutter="0"/>
          <w:cols w:space="425" w:num="1"/>
          <w:docGrid w:type="lines" w:linePitch="326" w:charSpace="0"/>
        </w:sectPr>
      </w:pPr>
    </w:p>
    <w:p>
      <w:pPr>
        <w:pStyle w:val="5"/>
      </w:pPr>
      <w:r>
        <w:rPr>
          <w:rFonts w:hint="eastAsia"/>
        </w:rPr>
        <w:t>无组织监测方案</w:t>
      </w:r>
    </w:p>
    <w:tbl>
      <w:tblPr>
        <w:tblStyle w:val="8"/>
        <w:tblW w:w="110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346"/>
        <w:gridCol w:w="1724"/>
        <w:gridCol w:w="2088"/>
        <w:gridCol w:w="1159"/>
        <w:gridCol w:w="1231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0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厂界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恶臭浓度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空气质量 恶臭的测定 三点比较式臭袋法 GB T 14675-1993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厂界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上限:0.5mg/m3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水泥工业大气污染物排放标准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厂界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氨（氨气）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上限:1.0mg/m3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水泥工业大气污染物排放标准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空气质量 氨的测定 离子选择电极法 GB/T 14669-1993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厂界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非甲烷总烃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上限:4.0mg/m3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大气污染物综合排放标准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固定污染源排气中非甲烷总烃的测定 气相色谱法HJ/T 38-1999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厂界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硫化氢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上限:0.06mg/m3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恶臭污染物排放标准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>
            <w:r>
              <w:rPr>
                <w:rFonts w:hint="eastAsia"/>
              </w:rPr>
              <w:t>空气质量 硫化氢 甲硫醇 甲硫醚 二甲二硫的测定气相色谱法 GB/T14678-1993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厂界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臭气浓度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上限:20无量纲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恶臭污染物排放标准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</w:tbl>
    <w:p>
      <w:r>
        <w:br w:type="page"/>
      </w:r>
    </w:p>
    <w:p>
      <w:pPr>
        <w:sectPr>
          <w:pgSz w:w="11906" w:h="16838"/>
          <w:pgMar w:top="720" w:right="720" w:bottom="720" w:left="720" w:header="851" w:footer="992" w:gutter="0"/>
          <w:cols w:space="425" w:num="1"/>
          <w:docGrid w:type="lines" w:linePitch="326" w:charSpace="0"/>
        </w:sectPr>
      </w:pPr>
    </w:p>
    <w:p>
      <w:pPr>
        <w:pStyle w:val="5"/>
      </w:pPr>
      <w:r>
        <w:rPr>
          <w:rFonts w:hint="eastAsia"/>
        </w:rPr>
        <w:t>周边环境监测方案</w:t>
      </w:r>
    </w:p>
    <w:tbl>
      <w:tblPr>
        <w:tblStyle w:val="8"/>
        <w:tblW w:w="110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374"/>
        <w:gridCol w:w="1937"/>
        <w:gridCol w:w="2089"/>
        <w:gridCol w:w="1155"/>
        <w:gridCol w:w="1227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0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监测点1#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pH值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监测点1#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汞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上限:38mg/KG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监测点1#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上限:65mg/KG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监测点1#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铬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监测点1#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上限:60mg/KG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监测点1#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铅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上限:800mg/KG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监测点1#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上限:900mg/KG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监测点1#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铜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上限:18000mg/KG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监测点1#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锌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监测点1#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总钼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监测点1#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锑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上限:180mg/KG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监测点1#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总锰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监测点1#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上限:29mg/KG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监测点1#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总铊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监测点1#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钒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上限:752mg/KG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监测点1#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钴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上限:70mg/KG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监测点1#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总硒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pH值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汞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上限:38mg/KG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上限:65mg/KG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铬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上限:60mg/KG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铅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上限:800mg/KG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上限:900mg/KG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铜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上限:18000mg/KG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钴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上限:70mg/KG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铊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上限:29mg/KG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硒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钒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上限:752mg/KG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总锰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锑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上限:180mg/KG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锌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钼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监测点3#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pH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监测点3#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汞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上限:38mg/KG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监测点3#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上限:65mg/KG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监测点3#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铬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监测点3#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上限:60mg/KG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监测点3#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铅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上限:800mg/KG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监测点3#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上限:900mg/KG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监测点3#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铜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上限:18000mg/KG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监测点3#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总钼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监测点3#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钴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上限:70mg/KG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监测点3#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硒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监测点3#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锌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监测点3#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上限:29mg/KG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监测点3#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锑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上限:180mg/KG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监测点3#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铊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监测点3#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锰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监测点3#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钒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上限:752mg/KG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监测点4#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pH值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监测点4#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汞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上限:38mg/KG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监测点4#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上限:65mg/KG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监测点4#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铬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监测点4#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上限:60mg/KG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监测点4#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铅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上限:800mg/KG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监测点4#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上限:900mg/KG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监测点4#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铜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上限:18000mg/KG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监测点4#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上限:29mg/KG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监测点4#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钼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监测点4#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钴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上限:70mg/KG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监测点4#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锌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监测点4#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锑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上限:180mg/KG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监测点4#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钒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上限:752mg/KG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土壤环境质量建设用地土壤污染风险管控标准标准(试行)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监测点4#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锰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监测点4#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硒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监测点4#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铊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土壤背景监测点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pH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土壤环境质量农用地土壤污染风险管控标准标准(试行)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土壤背景监测点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锌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上限:250mg/KG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土壤环境质量农用地土壤污染风险管控标准标准(试行)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土壤背景监测点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上限:0.3mg/KG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土壤环境质量农用地土壤污染风险管控标准标准(试行)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土壤背景监测点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汞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上限:2.4mg/KG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土壤环境质量农用地土壤污染风险管控标准标准(试行)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土壤背景监测点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铅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上限:120mg/KG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土壤环境质量农用地土壤污染风险管控标准标准(试行)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土壤背景监测点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铜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上限:100mg/KG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土壤环境质量农用地土壤污染风险管控标准标准(试行)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土壤背景监测点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上限:100mg/KG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土壤环境质量农用地土壤污染风险管控标准标准(试行)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土壤背景监测点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上限:30mg/KG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土壤环境质量农用地土壤污染风险管控标准标准(试行)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土壤背景监测点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铬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上限:200mg/KG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土壤环境质量农用地土壤污染风险管控标准标准(试行)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土壤背景监测点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锰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土壤背景监测点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钴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土壤背景监测点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钼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土壤背景监测点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硒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土壤背景监测点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锑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土壤背景监测点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铊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土壤背景监测点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铍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土壤背景监测点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钒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长期监测井1#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pH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上限:8.5无量纲下限:6.5无量纲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长期监测井1#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总硬度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上限:450mg/L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长期监测井1#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耗氧量（COD法，以O2计）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上限:3.0mg/L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长期监测井1#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汞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上限:0.001mg/L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长期监测井1#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总铬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长期监测井1#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上限:0.01mg/L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长期监测井1#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铅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上限:0.01mg/L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长期监测井1#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铜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上限:1.00mg/L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长期监测井1#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锰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上限:0.10mg/L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长期监测井1#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氯化物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上限:250mg/L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长期监测井1#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硒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上限:0.01mg/L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长期监测井1#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氰化物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上限:0.05mg/L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长期监测井1#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锌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上限:1.0mg/L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长期监测井1#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氨氮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长期监测井1#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氟化物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上限:1.0mg/L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pH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上限:8.5无量纲下限:6.5无量纲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总硬度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上限:450mg/L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耗氧量（COD法，以O2计）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上限:3.0mg/L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汞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上限:0.001mg/L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铬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上限:0.01mg/L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铅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上限:0.01mg/L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铜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上限:1.00mg/L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氟化物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上限:1.0mg/L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锰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上限:0.10mg/L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氰化物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上限:0.05mg/L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硒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上限:0.01mg/L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氨氮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锌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上限:1.0mg/L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氯化物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上限:250mg/L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长期监测井3#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pH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上限:8.5无量纲下限:6.5无量纲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长期监测井3#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总硬度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上限:450mg/L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长期监测井3#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耗氧量（COD法，以O2计）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上限:3.0mg/L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长期监测井3#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汞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上限:0.001mg/L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长期监测井3#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铬</w:t>
            </w:r>
          </w:p>
        </w:tc>
        <w:tc>
          <w:tcPr>
            <w:tcW w:w="1275" w:type="dxa"/>
          </w:tcPr>
          <w:p/>
        </w:tc>
        <w:tc>
          <w:tcPr>
            <w:tcW w:w="2268" w:type="dxa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长期监测井3#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上限:0.01mg/L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长期监测井3#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铅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上限:0.01mg/L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长期监测井3#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铜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上限:1.00mg/L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长期监测井3#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锌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上限:1.0mg/L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长期监测井3#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氟化物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上限:1.0mg/L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长期监测井3#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氯化物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上限:250mg/L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长期监测井3#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氨氮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长期监测井3#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锰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上限:0.10mg/L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长期监测井3#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氰化物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上限:0.05mg/L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长期监测井3#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硒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上限:0.01mg/L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</w:tbl>
    <w:p>
      <w:r>
        <w:br w:type="page"/>
      </w:r>
    </w:p>
    <w:p>
      <w:pPr>
        <w:pStyle w:val="5"/>
      </w:pPr>
      <w:r>
        <w:rPr>
          <w:rFonts w:hint="eastAsia"/>
        </w:rPr>
        <w:t>厂界噪声监测方案</w:t>
      </w:r>
    </w:p>
    <w:tbl>
      <w:tblPr>
        <w:tblStyle w:val="8"/>
        <w:tblW w:w="110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399"/>
        <w:gridCol w:w="1417"/>
        <w:gridCol w:w="2231"/>
        <w:gridCol w:w="1220"/>
        <w:gridCol w:w="129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0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监测方法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厂界东北面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工业企业厂界环境噪声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上限:65;55dB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工业企业厂界环境噪声排放标准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厂界东南面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工业企业厂界环境噪声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上限:65;55dB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工业企业厂界环境噪声排放标准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厂界西南面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工业企业厂界环境噪声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上限:65;55dB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工业企业厂界环境噪声排放标准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r>
              <w:rPr>
                <w:rFonts w:hint="eastAsia"/>
              </w:rPr>
              <w:t>厂界西北面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工业企业厂界环境噪声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上限:65;55dB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工业企业厂界环境噪声排放标准</w:t>
            </w:r>
          </w:p>
        </w:tc>
        <w:tc>
          <w:tcPr>
            <w:tcW w:w="1236" w:type="dxa"/>
          </w:tcPr>
          <w:p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/>
        </w:tc>
      </w:tr>
    </w:tbl>
    <w:p>
      <w:pPr>
        <w:rPr>
          <w:rFonts w:hint="eastAsia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26" w:charSpace="0"/>
        </w:sectPr>
      </w:pPr>
      <w:r>
        <w:br w:type="page"/>
      </w:r>
    </w:p>
    <w:p>
      <w:pPr>
        <w:rPr>
          <w:rFonts w:hint="eastAsia"/>
        </w:rPr>
      </w:pPr>
    </w:p>
    <w:p>
      <w:pPr>
        <w:pStyle w:val="2"/>
        <w:numPr>
          <w:ilvl w:val="0"/>
          <w:numId w:val="1"/>
        </w:numPr>
      </w:pPr>
      <w:r>
        <w:rPr>
          <w:rFonts w:hint="eastAsia"/>
        </w:rPr>
        <w:t>企业在线监测设备信息</w:t>
      </w:r>
    </w:p>
    <w:p>
      <w:pPr>
        <w:pStyle w:val="5"/>
      </w:pPr>
      <w:r>
        <w:rPr>
          <w:rFonts w:hint="eastAsia"/>
        </w:rPr>
        <w:t>自动监测设备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5"/>
        <w:gridCol w:w="3485"/>
        <w:gridCol w:w="3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生产厂家</w:t>
            </w:r>
          </w:p>
        </w:tc>
      </w:tr>
    </w:tbl>
    <w:p>
      <w:pPr>
        <w:pStyle w:val="5"/>
      </w:pPr>
      <w:r>
        <w:rPr>
          <w:rFonts w:hint="eastAsia"/>
        </w:rPr>
        <w:t>手工监测设备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5"/>
        <w:gridCol w:w="3485"/>
        <w:gridCol w:w="3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生产厂家</w:t>
            </w:r>
          </w:p>
        </w:tc>
      </w:tr>
    </w:tbl>
    <w:p>
      <w:pPr>
        <w:pStyle w:val="2"/>
        <w:numPr>
          <w:ilvl w:val="0"/>
          <w:numId w:val="1"/>
        </w:numPr>
      </w:pPr>
      <w:r>
        <w:rPr>
          <w:rFonts w:hint="eastAsia"/>
        </w:rPr>
        <w:t>企业治理设施</w:t>
      </w:r>
    </w:p>
    <w:p>
      <w:pPr>
        <w:pStyle w:val="5"/>
      </w:pPr>
      <w:r>
        <w:rPr>
          <w:rFonts w:hint="eastAsia"/>
        </w:rPr>
        <w:t>废气治理设施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2091"/>
        <w:gridCol w:w="2091"/>
        <w:gridCol w:w="2091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所在排放设备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设施类别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处理效率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华新水泥（株洲）有限公司分解炉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废气处理设施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入窑焚烧</w:t>
            </w:r>
          </w:p>
        </w:tc>
        <w:tc>
          <w:tcPr>
            <w:tcW w:w="209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null%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华新水泥（株洲）有限公司分解炉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废气处理设施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入窑焚烧+布袋除尘</w:t>
            </w:r>
          </w:p>
        </w:tc>
        <w:tc>
          <w:tcPr>
            <w:tcW w:w="209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null%</w:t>
            </w:r>
          </w:p>
        </w:tc>
      </w:tr>
    </w:tbl>
    <w:p>
      <w:pPr>
        <w:pStyle w:val="5"/>
      </w:pPr>
      <w:r>
        <w:rPr>
          <w:rFonts w:hint="eastAsia"/>
        </w:rPr>
        <w:t>废水治理设施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2091"/>
        <w:gridCol w:w="2091"/>
        <w:gridCol w:w="2091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处理方法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处理能力</w:t>
            </w:r>
          </w:p>
        </w:tc>
        <w:tc>
          <w:tcPr>
            <w:tcW w:w="209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投资总额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A6594"/>
    <w:multiLevelType w:val="multilevel"/>
    <w:tmpl w:val="0BCA6594"/>
    <w:lvl w:ilvl="0" w:tentative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D2"/>
    <w:rsid w:val="0000372D"/>
    <w:rsid w:val="000A2111"/>
    <w:rsid w:val="001E34AF"/>
    <w:rsid w:val="002317D2"/>
    <w:rsid w:val="00255161"/>
    <w:rsid w:val="003B53B4"/>
    <w:rsid w:val="00420EB2"/>
    <w:rsid w:val="00443BF4"/>
    <w:rsid w:val="00471402"/>
    <w:rsid w:val="004A1C3F"/>
    <w:rsid w:val="007F7496"/>
    <w:rsid w:val="00842E43"/>
    <w:rsid w:val="008B1FB9"/>
    <w:rsid w:val="00A15DF7"/>
    <w:rsid w:val="00A213C7"/>
    <w:rsid w:val="00B95592"/>
    <w:rsid w:val="00F15F19"/>
    <w:rsid w:val="00FB00D3"/>
    <w:rsid w:val="00FE5115"/>
    <w:rsid w:val="0C11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5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6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0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字符"/>
    <w:basedOn w:val="9"/>
    <w:link w:val="6"/>
    <w:qFormat/>
    <w:uiPriority w:val="10"/>
    <w:rPr>
      <w:rFonts w:asciiTheme="majorHAnsi" w:hAnsiTheme="majorHAnsi" w:eastAsiaTheme="majorEastAsia" w:cstheme="majorBidi"/>
      <w:b/>
      <w:bCs/>
      <w:sz w:val="30"/>
      <w:szCs w:val="32"/>
    </w:rPr>
  </w:style>
  <w:style w:type="character" w:customStyle="1" w:styleId="11">
    <w:name w:val="标题 1 字符"/>
    <w:basedOn w:val="9"/>
    <w:link w:val="2"/>
    <w:qFormat/>
    <w:uiPriority w:val="9"/>
    <w:rPr>
      <w:b/>
      <w:bCs/>
      <w:kern w:val="44"/>
      <w:sz w:val="30"/>
      <w:szCs w:val="44"/>
    </w:rPr>
  </w:style>
  <w:style w:type="character" w:customStyle="1" w:styleId="12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副标题 字符"/>
    <w:basedOn w:val="9"/>
    <w:link w:val="5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5056</Words>
  <Characters>6332</Characters>
  <Lines>9</Lines>
  <Paragraphs>2</Paragraphs>
  <TotalTime>464</TotalTime>
  <ScaleCrop>false</ScaleCrop>
  <LinksUpToDate>false</LinksUpToDate>
  <CharactersWithSpaces>6459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2019-03-15T07:57:00Z</dcterms:created>
  <dc:creator>hz pan</dc:creator>
  <cp:lastModifiedBy>落雨听风眠</cp:lastModifiedBy>
  <dcterms:modified xsi:type="dcterms:W3CDTF">2023-05-08T03:29:32Z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EDC0597536D740F3B600285FCCA3E7C0</vt:lpwstr>
  </property>
</Properties>
</file>