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44"/>
          <w:sz w:val="36"/>
          <w:szCs w:val="36"/>
        </w:rPr>
        <w:t>华新环境工程（株洲）有限公司自行监测方案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91430221053868196X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湖南省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湖南省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县（区、市、旗）乡（镇）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湖南省株洲市渌口区龙船镇湖塘村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街（村）、门牌号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中心经度/中心纬度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113,7,33.10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/27,33,6.41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手机号码：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传真号码：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固体废物治理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7723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长江流域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流域代码：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FA-FN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海域代码：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/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监测方案</w:t>
      </w:r>
    </w:p>
    <w:p>
      <w:pPr>
        <w:pStyle w:val="5"/>
      </w:pPr>
      <w:r>
        <w:rPr>
          <w:rFonts w:hint="eastAsia"/>
        </w:rPr>
        <w:t>废气监测方案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1"/>
        <w:gridCol w:w="1348"/>
        <w:gridCol w:w="1104"/>
        <w:gridCol w:w="1179"/>
        <w:gridCol w:w="2097"/>
        <w:gridCol w:w="2319"/>
        <w:gridCol w:w="666"/>
        <w:gridCol w:w="1121"/>
        <w:gridCol w:w="205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9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固体废物贮存池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环保车间烟窗001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上限:20000mg/Nm3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固体废物贮存池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环保车间烟窗001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上限:35kg/h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氨的测定 离子选择电极法 GB/T 14669-1993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固体废物贮存池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环保车间烟窗001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上限:2.3kg/h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固体废物贮存池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环保车间烟窗001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上限:39kg/h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球磨机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MF0035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华新水泥（株洲）有限公司003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上限:10mg/Nm3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一般固废堆棚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MF0041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一般固废堆棚烟窗002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上限:23kg/h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一般固废堆棚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MF0041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一般固废堆棚烟窗002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上限:2.3kg/h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一般固废堆棚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MF0041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一般固废堆棚烟窗002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上限:6000mg/Nm3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一般固废堆棚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MF0041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一般固废堆棚烟窗002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上限:35kg/h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氨的测定 离子选择电极法 GB/T 14669-1993</w:t>
            </w:r>
          </w:p>
        </w:tc>
        <w:tc>
          <w:tcPr>
            <w:tcW w:w="1399" w:type="dxa"/>
          </w:tcPr>
          <w:p/>
        </w:tc>
      </w:tr>
    </w:tbl>
    <w:p/>
    <w:p>
      <w:pPr>
        <w:widowControl/>
        <w:jc w:val="left"/>
      </w:pPr>
      <w:r>
        <w:br w:type="page"/>
      </w:r>
    </w:p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废水监测方案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无组织监测方案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46"/>
        <w:gridCol w:w="1724"/>
        <w:gridCol w:w="2088"/>
        <w:gridCol w:w="1159"/>
        <w:gridCol w:w="1231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上限:1.5mg/m3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空气和废气 氨的测定 纳氏试剂分光光度法 HJ 533-2009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上限:0.06mg/m3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水泥工业大气污染物排放标准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周边环境监测方案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>
      <w:r>
        <w:br w:type="page"/>
      </w:r>
    </w:p>
    <w:p>
      <w:pPr>
        <w:pStyle w:val="5"/>
      </w:pPr>
      <w:r>
        <w:rPr>
          <w:rFonts w:hint="eastAsia"/>
        </w:rPr>
        <w:t>厂界噪声监测方案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99"/>
        <w:gridCol w:w="1417"/>
        <w:gridCol w:w="2231"/>
        <w:gridCol w:w="1220"/>
        <w:gridCol w:w="129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厂界东面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厂界南面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厂界西面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厂界北面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</w:tbl>
    <w:p>
      <w:pPr>
        <w:rPr>
          <w:rFonts w:hint="eastAsi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  <w:r>
        <w:br w:type="page"/>
      </w: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>
      <w:pPr>
        <w:pStyle w:val="5"/>
      </w:pPr>
      <w:r>
        <w:rPr>
          <w:rFonts w:hint="eastAsia"/>
        </w:rPr>
        <w:t>自动监测设备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>
      <w:pPr>
        <w:pStyle w:val="5"/>
      </w:pPr>
      <w:r>
        <w:rPr>
          <w:rFonts w:hint="eastAsia"/>
        </w:rPr>
        <w:t>手工监测设备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>
      <w:pPr>
        <w:pStyle w:val="2"/>
        <w:numPr>
          <w:ilvl w:val="0"/>
          <w:numId w:val="1"/>
        </w:numPr>
      </w:pPr>
      <w:r>
        <w:rPr>
          <w:rFonts w:hint="eastAsia"/>
        </w:rPr>
        <w:t>企业治理设施</w:t>
      </w:r>
    </w:p>
    <w:p>
      <w:pPr>
        <w:pStyle w:val="5"/>
      </w:pPr>
      <w:r>
        <w:rPr>
          <w:rFonts w:hint="eastAsia"/>
        </w:rPr>
        <w:t>废气治理设施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固废贮存、预处理废气治理系统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固体废物贮存池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高级氧化+碱液吸收联合脱除技术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球磨机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覆膜滤料袋式除尘器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固废贮存、预处理废气治理系统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一般固废堆棚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碱洗+光解+活性炭吸收联合技术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</w:tbl>
    <w:p>
      <w:pPr>
        <w:pStyle w:val="5"/>
      </w:pPr>
      <w:r>
        <w:rPr>
          <w:rFonts w:hint="eastAsia"/>
        </w:rPr>
        <w:t>废水治理设施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6594"/>
    <w:multiLevelType w:val="multilevel"/>
    <w:tmpl w:val="0BCA659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  <w:rsid w:val="1960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9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1571</Words>
  <Characters>2000</Characters>
  <Lines>9</Lines>
  <Paragraphs>2</Paragraphs>
  <TotalTime>464</TotalTime>
  <ScaleCrop>false</ScaleCrop>
  <LinksUpToDate>false</LinksUpToDate>
  <CharactersWithSpaces>2141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2019-03-15T07:57:00Z</dcterms:created>
  <dc:creator>hz pan</dc:creator>
  <cp:lastModifiedBy>落雨听风眠</cp:lastModifiedBy>
  <dcterms:modified xsi:type="dcterms:W3CDTF">2023-05-08T03:31:57Z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FFAE5C9C258B4DC880936FEAE98D6ECA</vt:lpwstr>
  </property>
</Properties>
</file>