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ED" w:rsidRDefault="00AF0AED" w:rsidP="00AF0AED">
      <w:pPr>
        <w:ind w:left="720" w:firstLineChars="250" w:firstLine="527"/>
        <w:rPr>
          <w:b/>
          <w:szCs w:val="21"/>
        </w:rPr>
      </w:pPr>
      <w:r>
        <w:rPr>
          <w:rFonts w:hint="eastAsia"/>
          <w:b/>
          <w:szCs w:val="21"/>
        </w:rPr>
        <w:t>华新水泥（黄石）有限公司</w:t>
      </w:r>
      <w:r w:rsidR="002E4FF9">
        <w:rPr>
          <w:rFonts w:hint="eastAsia"/>
          <w:b/>
          <w:szCs w:val="21"/>
        </w:rPr>
        <w:t>2022</w:t>
      </w:r>
      <w:r>
        <w:rPr>
          <w:rFonts w:hint="eastAsia"/>
          <w:b/>
          <w:szCs w:val="21"/>
        </w:rPr>
        <w:t>年环境自行监测方案</w:t>
      </w:r>
    </w:p>
    <w:p w:rsidR="00AF0AED" w:rsidRDefault="00AF0AED" w:rsidP="00AF0AED">
      <w:pPr>
        <w:rPr>
          <w:b/>
          <w:szCs w:val="21"/>
        </w:rPr>
      </w:pPr>
    </w:p>
    <w:p w:rsidR="00AF0AED" w:rsidRPr="00710220" w:rsidRDefault="00AF0AED" w:rsidP="00AF0AED">
      <w:pPr>
        <w:pStyle w:val="a5"/>
        <w:numPr>
          <w:ilvl w:val="0"/>
          <w:numId w:val="1"/>
        </w:numPr>
        <w:ind w:firstLineChars="0"/>
        <w:rPr>
          <w:b/>
          <w:szCs w:val="21"/>
        </w:rPr>
      </w:pPr>
      <w:r w:rsidRPr="00710220">
        <w:rPr>
          <w:rFonts w:hint="eastAsia"/>
          <w:b/>
          <w:szCs w:val="21"/>
        </w:rPr>
        <w:t>污染源监测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16"/>
        <w:gridCol w:w="1144"/>
        <w:gridCol w:w="1621"/>
        <w:gridCol w:w="1693"/>
        <w:gridCol w:w="2748"/>
      </w:tblGrid>
      <w:tr w:rsidR="00AF0AED" w:rsidRPr="00710220" w:rsidTr="008718F8">
        <w:trPr>
          <w:trHeight w:val="270"/>
        </w:trPr>
        <w:tc>
          <w:tcPr>
            <w:tcW w:w="1740" w:type="dxa"/>
            <w:noWrap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监测类别</w:t>
            </w:r>
          </w:p>
        </w:tc>
        <w:tc>
          <w:tcPr>
            <w:tcW w:w="1500" w:type="dxa"/>
            <w:noWrap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监测点位</w:t>
            </w:r>
          </w:p>
        </w:tc>
        <w:tc>
          <w:tcPr>
            <w:tcW w:w="2160" w:type="dxa"/>
            <w:noWrap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监测因子</w:t>
            </w:r>
          </w:p>
        </w:tc>
        <w:tc>
          <w:tcPr>
            <w:tcW w:w="2260" w:type="dxa"/>
            <w:noWrap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监测频次</w:t>
            </w:r>
          </w:p>
        </w:tc>
        <w:tc>
          <w:tcPr>
            <w:tcW w:w="3720" w:type="dxa"/>
            <w:noWrap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执行标准</w:t>
            </w:r>
          </w:p>
        </w:tc>
      </w:tr>
      <w:tr w:rsidR="00AF0AED" w:rsidRPr="00710220" w:rsidTr="008718F8">
        <w:trPr>
          <w:trHeight w:val="1140"/>
        </w:trPr>
        <w:tc>
          <w:tcPr>
            <w:tcW w:w="174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废气在线比对</w:t>
            </w:r>
          </w:p>
        </w:tc>
        <w:tc>
          <w:tcPr>
            <w:tcW w:w="150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水泥窑</w:t>
            </w:r>
            <w:proofErr w:type="gramStart"/>
            <w:r w:rsidRPr="00710220">
              <w:rPr>
                <w:rFonts w:hint="eastAsia"/>
                <w:b/>
                <w:szCs w:val="21"/>
              </w:rPr>
              <w:t>窑</w:t>
            </w:r>
            <w:proofErr w:type="gramEnd"/>
            <w:r w:rsidRPr="00710220">
              <w:rPr>
                <w:rFonts w:hint="eastAsia"/>
                <w:b/>
                <w:szCs w:val="21"/>
              </w:rPr>
              <w:t>尾</w:t>
            </w: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个点位</w:t>
            </w:r>
          </w:p>
        </w:tc>
        <w:tc>
          <w:tcPr>
            <w:tcW w:w="216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二氧化硫，氮氧化物，烟气参数（氧含量）</w:t>
            </w:r>
          </w:p>
        </w:tc>
        <w:tc>
          <w:tcPr>
            <w:tcW w:w="226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天</w:t>
            </w:r>
            <w:r w:rsidRPr="00710220">
              <w:rPr>
                <w:rFonts w:hint="eastAsia"/>
                <w:b/>
                <w:szCs w:val="21"/>
              </w:rPr>
              <w:t>6</w:t>
            </w:r>
            <w:r w:rsidRPr="00710220">
              <w:rPr>
                <w:rFonts w:hint="eastAsia"/>
                <w:b/>
                <w:szCs w:val="21"/>
              </w:rPr>
              <w:t>次，监测</w:t>
            </w: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天，每季度</w:t>
            </w: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次</w:t>
            </w:r>
          </w:p>
        </w:tc>
        <w:tc>
          <w:tcPr>
            <w:tcW w:w="372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《固定污染源烟气排放连续监测技术规范》（</w:t>
            </w:r>
            <w:r w:rsidRPr="00710220">
              <w:rPr>
                <w:rFonts w:hint="eastAsia"/>
                <w:b/>
                <w:szCs w:val="21"/>
              </w:rPr>
              <w:t>HJ75--2017</w:t>
            </w:r>
            <w:r w:rsidRPr="00710220">
              <w:rPr>
                <w:rFonts w:hint="eastAsia"/>
                <w:b/>
                <w:szCs w:val="21"/>
              </w:rPr>
              <w:t>）</w:t>
            </w:r>
          </w:p>
        </w:tc>
      </w:tr>
      <w:tr w:rsidR="00AF0AED" w:rsidRPr="00710220" w:rsidTr="008718F8">
        <w:trPr>
          <w:trHeight w:val="1140"/>
        </w:trPr>
        <w:tc>
          <w:tcPr>
            <w:tcW w:w="174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 xml:space="preserve">　</w:t>
            </w:r>
          </w:p>
        </w:tc>
        <w:tc>
          <w:tcPr>
            <w:tcW w:w="150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水泥窑窑头，窑尾</w:t>
            </w:r>
            <w:r w:rsidRPr="00710220">
              <w:rPr>
                <w:rFonts w:hint="eastAsia"/>
                <w:b/>
                <w:szCs w:val="21"/>
              </w:rPr>
              <w:t>2</w:t>
            </w:r>
            <w:r w:rsidRPr="00710220">
              <w:rPr>
                <w:rFonts w:hint="eastAsia"/>
                <w:b/>
                <w:szCs w:val="21"/>
              </w:rPr>
              <w:t>个点位</w:t>
            </w:r>
          </w:p>
        </w:tc>
        <w:tc>
          <w:tcPr>
            <w:tcW w:w="216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颗粒物、烟气参数（流速、烟温、湿度）</w:t>
            </w:r>
          </w:p>
        </w:tc>
        <w:tc>
          <w:tcPr>
            <w:tcW w:w="226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天</w:t>
            </w:r>
            <w:r w:rsidRPr="00710220">
              <w:rPr>
                <w:rFonts w:hint="eastAsia"/>
                <w:b/>
                <w:szCs w:val="21"/>
              </w:rPr>
              <w:t>3</w:t>
            </w:r>
            <w:r w:rsidRPr="00710220">
              <w:rPr>
                <w:rFonts w:hint="eastAsia"/>
                <w:b/>
                <w:szCs w:val="21"/>
              </w:rPr>
              <w:t>次，监测</w:t>
            </w: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天，每季度</w:t>
            </w: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次</w:t>
            </w:r>
          </w:p>
        </w:tc>
        <w:tc>
          <w:tcPr>
            <w:tcW w:w="372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《固定污染源烟气排放连续监测技术规范》（</w:t>
            </w:r>
            <w:r w:rsidRPr="00710220">
              <w:rPr>
                <w:rFonts w:hint="eastAsia"/>
                <w:b/>
                <w:szCs w:val="21"/>
              </w:rPr>
              <w:t>HJ75--2017</w:t>
            </w:r>
            <w:r w:rsidRPr="00710220">
              <w:rPr>
                <w:rFonts w:hint="eastAsia"/>
                <w:b/>
                <w:szCs w:val="21"/>
              </w:rPr>
              <w:t>）</w:t>
            </w:r>
          </w:p>
        </w:tc>
      </w:tr>
      <w:tr w:rsidR="00AF0AED" w:rsidRPr="00710220" w:rsidTr="008718F8">
        <w:trPr>
          <w:trHeight w:val="1830"/>
        </w:trPr>
        <w:tc>
          <w:tcPr>
            <w:tcW w:w="174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无组织废气</w:t>
            </w:r>
          </w:p>
        </w:tc>
        <w:tc>
          <w:tcPr>
            <w:tcW w:w="1500" w:type="dxa"/>
            <w:noWrap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厂界</w:t>
            </w:r>
            <w:r w:rsidRPr="00710220">
              <w:rPr>
                <w:rFonts w:hint="eastAsia"/>
                <w:b/>
                <w:szCs w:val="21"/>
              </w:rPr>
              <w:t>4</w:t>
            </w:r>
            <w:r w:rsidRPr="00710220">
              <w:rPr>
                <w:rFonts w:hint="eastAsia"/>
                <w:b/>
                <w:szCs w:val="21"/>
              </w:rPr>
              <w:t>个点</w:t>
            </w:r>
          </w:p>
        </w:tc>
        <w:tc>
          <w:tcPr>
            <w:tcW w:w="216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颗粒物、氨、硫化氢、臭气浓度、非甲烷总烃及气象参数</w:t>
            </w:r>
          </w:p>
        </w:tc>
        <w:tc>
          <w:tcPr>
            <w:tcW w:w="226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天</w:t>
            </w:r>
            <w:r w:rsidRPr="00710220">
              <w:rPr>
                <w:rFonts w:hint="eastAsia"/>
                <w:b/>
                <w:szCs w:val="21"/>
              </w:rPr>
              <w:t>3</w:t>
            </w:r>
            <w:r w:rsidRPr="00710220">
              <w:rPr>
                <w:rFonts w:hint="eastAsia"/>
                <w:b/>
                <w:szCs w:val="21"/>
              </w:rPr>
              <w:t>次，监测</w:t>
            </w: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天，每季度</w:t>
            </w: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次，非甲烷总烃每半年一次</w:t>
            </w:r>
          </w:p>
        </w:tc>
        <w:tc>
          <w:tcPr>
            <w:tcW w:w="372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《水泥工业大气污染物排放标准》（</w:t>
            </w:r>
            <w:r w:rsidRPr="00710220">
              <w:rPr>
                <w:rFonts w:hint="eastAsia"/>
                <w:b/>
                <w:szCs w:val="21"/>
              </w:rPr>
              <w:t>GB4915-2013</w:t>
            </w:r>
            <w:r w:rsidRPr="00710220">
              <w:rPr>
                <w:rFonts w:hint="eastAsia"/>
                <w:b/>
                <w:szCs w:val="21"/>
              </w:rPr>
              <w:t>）表</w:t>
            </w:r>
            <w:r w:rsidRPr="00710220">
              <w:rPr>
                <w:rFonts w:hint="eastAsia"/>
                <w:b/>
                <w:szCs w:val="21"/>
              </w:rPr>
              <w:t>3</w:t>
            </w:r>
            <w:r w:rsidRPr="00710220">
              <w:rPr>
                <w:rFonts w:hint="eastAsia"/>
                <w:b/>
                <w:szCs w:val="21"/>
              </w:rPr>
              <w:t>、《恶臭污染物排放标准》（</w:t>
            </w:r>
            <w:r w:rsidRPr="00710220">
              <w:rPr>
                <w:rFonts w:hint="eastAsia"/>
                <w:b/>
                <w:szCs w:val="21"/>
              </w:rPr>
              <w:t>GB14554-1993</w:t>
            </w:r>
            <w:r w:rsidRPr="00710220">
              <w:rPr>
                <w:rFonts w:hint="eastAsia"/>
                <w:b/>
                <w:szCs w:val="21"/>
              </w:rPr>
              <w:t>）表</w:t>
            </w: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中新扩建二级标准</w:t>
            </w:r>
          </w:p>
        </w:tc>
      </w:tr>
      <w:tr w:rsidR="00AF0AED" w:rsidRPr="00710220" w:rsidTr="008718F8">
        <w:trPr>
          <w:trHeight w:val="855"/>
        </w:trPr>
        <w:tc>
          <w:tcPr>
            <w:tcW w:w="1740" w:type="dxa"/>
            <w:vMerge w:val="restart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有组织废气</w:t>
            </w:r>
          </w:p>
        </w:tc>
        <w:tc>
          <w:tcPr>
            <w:tcW w:w="150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1#</w:t>
            </w:r>
            <w:r w:rsidRPr="00710220">
              <w:rPr>
                <w:rFonts w:hint="eastAsia"/>
                <w:b/>
                <w:szCs w:val="21"/>
              </w:rPr>
              <w:t>水泥磨，</w:t>
            </w:r>
            <w:r w:rsidRPr="00710220">
              <w:rPr>
                <w:rFonts w:hint="eastAsia"/>
                <w:b/>
                <w:szCs w:val="21"/>
              </w:rPr>
              <w:t>2#</w:t>
            </w:r>
            <w:r w:rsidRPr="00710220">
              <w:rPr>
                <w:rFonts w:hint="eastAsia"/>
                <w:b/>
                <w:szCs w:val="21"/>
              </w:rPr>
              <w:t>水泥磨，</w:t>
            </w:r>
            <w:proofErr w:type="gramStart"/>
            <w:r w:rsidRPr="00710220">
              <w:rPr>
                <w:rFonts w:hint="eastAsia"/>
                <w:b/>
                <w:szCs w:val="21"/>
              </w:rPr>
              <w:t>煤磨</w:t>
            </w:r>
            <w:r w:rsidRPr="00710220">
              <w:rPr>
                <w:rFonts w:hint="eastAsia"/>
                <w:b/>
                <w:szCs w:val="21"/>
              </w:rPr>
              <w:t>3</w:t>
            </w:r>
            <w:r w:rsidRPr="00710220">
              <w:rPr>
                <w:rFonts w:hint="eastAsia"/>
                <w:b/>
                <w:szCs w:val="21"/>
              </w:rPr>
              <w:t>个</w:t>
            </w:r>
            <w:proofErr w:type="gramEnd"/>
            <w:r w:rsidRPr="00710220">
              <w:rPr>
                <w:rFonts w:hint="eastAsia"/>
                <w:b/>
                <w:szCs w:val="21"/>
              </w:rPr>
              <w:t>点位</w:t>
            </w:r>
          </w:p>
        </w:tc>
        <w:tc>
          <w:tcPr>
            <w:tcW w:w="2160" w:type="dxa"/>
            <w:noWrap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颗粒物、烟气参数</w:t>
            </w:r>
          </w:p>
        </w:tc>
        <w:tc>
          <w:tcPr>
            <w:tcW w:w="226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天</w:t>
            </w:r>
            <w:r w:rsidRPr="00710220">
              <w:rPr>
                <w:rFonts w:hint="eastAsia"/>
                <w:b/>
                <w:szCs w:val="21"/>
              </w:rPr>
              <w:t>3</w:t>
            </w:r>
            <w:r w:rsidRPr="00710220">
              <w:rPr>
                <w:rFonts w:hint="eastAsia"/>
                <w:b/>
                <w:szCs w:val="21"/>
              </w:rPr>
              <w:t>次，监测</w:t>
            </w: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天，每季度</w:t>
            </w: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次</w:t>
            </w:r>
          </w:p>
        </w:tc>
        <w:tc>
          <w:tcPr>
            <w:tcW w:w="3720" w:type="dxa"/>
            <w:vMerge w:val="restart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颗粒物、氨、氟化物标准限值均来自《水泥工业大气污染排放标准》（</w:t>
            </w:r>
            <w:r w:rsidRPr="00710220">
              <w:rPr>
                <w:rFonts w:hint="eastAsia"/>
                <w:b/>
                <w:szCs w:val="21"/>
              </w:rPr>
              <w:t>GB4915-2013</w:t>
            </w:r>
            <w:r w:rsidRPr="00710220">
              <w:rPr>
                <w:rFonts w:hint="eastAsia"/>
                <w:b/>
                <w:szCs w:val="21"/>
              </w:rPr>
              <w:t>）表</w:t>
            </w: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中现有和新建企业大气污染物排放限值要求和表</w:t>
            </w:r>
            <w:r w:rsidRPr="00710220">
              <w:rPr>
                <w:rFonts w:hint="eastAsia"/>
                <w:b/>
                <w:szCs w:val="21"/>
              </w:rPr>
              <w:t>2</w:t>
            </w:r>
            <w:r w:rsidRPr="00710220">
              <w:rPr>
                <w:rFonts w:hint="eastAsia"/>
                <w:b/>
                <w:szCs w:val="21"/>
              </w:rPr>
              <w:t>特别排放限值（颗粒物、二氧化硫、氮氧化物），其他污染物标准限值来自《水泥窑协同处置固体废物污染控制标准》（</w:t>
            </w:r>
            <w:r w:rsidRPr="00710220">
              <w:rPr>
                <w:rFonts w:hint="eastAsia"/>
                <w:b/>
                <w:szCs w:val="21"/>
              </w:rPr>
              <w:t>GB30485-2013</w:t>
            </w:r>
            <w:r w:rsidRPr="00710220">
              <w:rPr>
                <w:rFonts w:hint="eastAsia"/>
                <w:b/>
                <w:szCs w:val="21"/>
              </w:rPr>
              <w:t>）表</w:t>
            </w: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标准。</w:t>
            </w:r>
          </w:p>
        </w:tc>
      </w:tr>
      <w:tr w:rsidR="00AF0AED" w:rsidRPr="00710220" w:rsidTr="008718F8">
        <w:trPr>
          <w:trHeight w:val="3180"/>
        </w:trPr>
        <w:tc>
          <w:tcPr>
            <w:tcW w:w="1740" w:type="dxa"/>
            <w:vMerge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</w:p>
        </w:tc>
        <w:tc>
          <w:tcPr>
            <w:tcW w:w="150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水泥窑</w:t>
            </w:r>
            <w:proofErr w:type="gramStart"/>
            <w:r w:rsidRPr="00710220">
              <w:rPr>
                <w:rFonts w:hint="eastAsia"/>
                <w:b/>
                <w:szCs w:val="21"/>
              </w:rPr>
              <w:t>窑</w:t>
            </w:r>
            <w:proofErr w:type="gramEnd"/>
            <w:r w:rsidRPr="00710220">
              <w:rPr>
                <w:rFonts w:hint="eastAsia"/>
                <w:b/>
                <w:szCs w:val="21"/>
              </w:rPr>
              <w:t>尾</w:t>
            </w: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个点位</w:t>
            </w:r>
          </w:p>
        </w:tc>
        <w:tc>
          <w:tcPr>
            <w:tcW w:w="216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颗粒物、二氧化硫、氮氧化物、氨、氯化氢、氟化物、汞及其化合物、铊、镉、铅、</w:t>
            </w:r>
            <w:proofErr w:type="gramStart"/>
            <w:r w:rsidRPr="00710220">
              <w:rPr>
                <w:rFonts w:hint="eastAsia"/>
                <w:b/>
                <w:szCs w:val="21"/>
              </w:rPr>
              <w:t>砷及其</w:t>
            </w:r>
            <w:proofErr w:type="gramEnd"/>
            <w:r w:rsidRPr="00710220">
              <w:rPr>
                <w:rFonts w:hint="eastAsia"/>
                <w:b/>
                <w:szCs w:val="21"/>
              </w:rPr>
              <w:t>化合物、铍、铬、锡、锑、铜、钴、锰、镍、</w:t>
            </w:r>
            <w:proofErr w:type="gramStart"/>
            <w:r w:rsidRPr="00710220">
              <w:rPr>
                <w:rFonts w:hint="eastAsia"/>
                <w:b/>
                <w:szCs w:val="21"/>
              </w:rPr>
              <w:t>钒及其</w:t>
            </w:r>
            <w:proofErr w:type="gramEnd"/>
            <w:r w:rsidRPr="00710220">
              <w:rPr>
                <w:rFonts w:hint="eastAsia"/>
                <w:b/>
                <w:szCs w:val="21"/>
              </w:rPr>
              <w:t>化合物、臭气浓度、总烃、氟化氢、二噁英及烟气参数</w:t>
            </w:r>
          </w:p>
        </w:tc>
        <w:tc>
          <w:tcPr>
            <w:tcW w:w="226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天</w:t>
            </w:r>
            <w:r w:rsidRPr="00710220">
              <w:rPr>
                <w:rFonts w:hint="eastAsia"/>
                <w:b/>
                <w:szCs w:val="21"/>
              </w:rPr>
              <w:t>3</w:t>
            </w:r>
            <w:r w:rsidRPr="00710220">
              <w:rPr>
                <w:rFonts w:hint="eastAsia"/>
                <w:b/>
                <w:szCs w:val="21"/>
              </w:rPr>
              <w:t>次，监测</w:t>
            </w: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天，每季度</w:t>
            </w: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次，非甲烷总烃每半年一次，二噁英每</w:t>
            </w:r>
            <w:r w:rsidRPr="00DB6330">
              <w:rPr>
                <w:rFonts w:hint="eastAsia"/>
                <w:b/>
                <w:szCs w:val="21"/>
              </w:rPr>
              <w:t>一年</w:t>
            </w:r>
            <w:r w:rsidRPr="00710220">
              <w:rPr>
                <w:rFonts w:hint="eastAsia"/>
                <w:b/>
                <w:szCs w:val="21"/>
              </w:rPr>
              <w:t>一次</w:t>
            </w:r>
          </w:p>
        </w:tc>
        <w:tc>
          <w:tcPr>
            <w:tcW w:w="3720" w:type="dxa"/>
            <w:vMerge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</w:p>
        </w:tc>
      </w:tr>
      <w:tr w:rsidR="00AF0AED" w:rsidRPr="00710220" w:rsidTr="008718F8">
        <w:trPr>
          <w:trHeight w:val="810"/>
        </w:trPr>
        <w:tc>
          <w:tcPr>
            <w:tcW w:w="1740" w:type="dxa"/>
            <w:noWrap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废水</w:t>
            </w:r>
          </w:p>
        </w:tc>
        <w:tc>
          <w:tcPr>
            <w:tcW w:w="150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废水总排口</w:t>
            </w:r>
          </w:p>
        </w:tc>
        <w:tc>
          <w:tcPr>
            <w:tcW w:w="216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PH,</w:t>
            </w:r>
            <w:r w:rsidRPr="00710220">
              <w:rPr>
                <w:rFonts w:hint="eastAsia"/>
                <w:b/>
                <w:szCs w:val="21"/>
              </w:rPr>
              <w:t>悬浮物，</w:t>
            </w:r>
            <w:r w:rsidRPr="00710220">
              <w:rPr>
                <w:rFonts w:hint="eastAsia"/>
                <w:b/>
                <w:szCs w:val="21"/>
              </w:rPr>
              <w:t>BOD5,COD,</w:t>
            </w:r>
            <w:r w:rsidRPr="00710220">
              <w:rPr>
                <w:rFonts w:hint="eastAsia"/>
                <w:b/>
                <w:szCs w:val="21"/>
              </w:rPr>
              <w:t>总磷，氨氮，石油类，氟化物</w:t>
            </w:r>
          </w:p>
        </w:tc>
        <w:tc>
          <w:tcPr>
            <w:tcW w:w="226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天</w:t>
            </w:r>
            <w:r w:rsidRPr="00710220">
              <w:rPr>
                <w:rFonts w:hint="eastAsia"/>
                <w:b/>
                <w:szCs w:val="21"/>
              </w:rPr>
              <w:t>3</w:t>
            </w:r>
            <w:r w:rsidRPr="00710220">
              <w:rPr>
                <w:rFonts w:hint="eastAsia"/>
                <w:b/>
                <w:szCs w:val="21"/>
              </w:rPr>
              <w:t>次，监测</w:t>
            </w: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天，每季度</w:t>
            </w: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次</w:t>
            </w:r>
          </w:p>
        </w:tc>
        <w:tc>
          <w:tcPr>
            <w:tcW w:w="372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《污水综合排放标准》表</w:t>
            </w:r>
            <w:r w:rsidRPr="00710220">
              <w:rPr>
                <w:rFonts w:hint="eastAsia"/>
                <w:b/>
                <w:szCs w:val="21"/>
              </w:rPr>
              <w:t>4</w:t>
            </w:r>
            <w:proofErr w:type="gramStart"/>
            <w:r w:rsidRPr="00710220">
              <w:rPr>
                <w:rFonts w:hint="eastAsia"/>
                <w:b/>
                <w:szCs w:val="21"/>
              </w:rPr>
              <w:t>三</w:t>
            </w:r>
            <w:proofErr w:type="gramEnd"/>
            <w:r w:rsidRPr="00710220">
              <w:rPr>
                <w:rFonts w:hint="eastAsia"/>
                <w:b/>
                <w:szCs w:val="21"/>
              </w:rPr>
              <w:t>级</w:t>
            </w:r>
          </w:p>
        </w:tc>
      </w:tr>
      <w:tr w:rsidR="00AF0AED" w:rsidRPr="00710220" w:rsidTr="008718F8">
        <w:trPr>
          <w:trHeight w:val="540"/>
        </w:trPr>
        <w:tc>
          <w:tcPr>
            <w:tcW w:w="1740" w:type="dxa"/>
            <w:noWrap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噪声</w:t>
            </w:r>
          </w:p>
        </w:tc>
        <w:tc>
          <w:tcPr>
            <w:tcW w:w="150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厂界四周</w:t>
            </w:r>
            <w:r w:rsidRPr="00710220">
              <w:rPr>
                <w:rFonts w:hint="eastAsia"/>
                <w:b/>
                <w:szCs w:val="21"/>
              </w:rPr>
              <w:t>4</w:t>
            </w:r>
            <w:r w:rsidRPr="00710220">
              <w:rPr>
                <w:rFonts w:hint="eastAsia"/>
                <w:b/>
                <w:szCs w:val="21"/>
              </w:rPr>
              <w:t>个点</w:t>
            </w:r>
          </w:p>
        </w:tc>
        <w:tc>
          <w:tcPr>
            <w:tcW w:w="216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厂界噪声</w:t>
            </w:r>
          </w:p>
        </w:tc>
        <w:tc>
          <w:tcPr>
            <w:tcW w:w="226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昼间、夜间各一次，每季度一次</w:t>
            </w:r>
          </w:p>
        </w:tc>
        <w:tc>
          <w:tcPr>
            <w:tcW w:w="372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GB12348-2008</w:t>
            </w:r>
            <w:r w:rsidRPr="00710220">
              <w:rPr>
                <w:rFonts w:hint="eastAsia"/>
                <w:b/>
                <w:szCs w:val="21"/>
              </w:rPr>
              <w:t>《工业企业标准》</w:t>
            </w:r>
            <w:r w:rsidRPr="00DB6330">
              <w:rPr>
                <w:rFonts w:hint="eastAsia"/>
                <w:b/>
                <w:szCs w:val="21"/>
              </w:rPr>
              <w:t>表</w:t>
            </w:r>
            <w:r w:rsidRPr="00DB6330">
              <w:rPr>
                <w:rFonts w:hint="eastAsia"/>
                <w:b/>
                <w:szCs w:val="21"/>
              </w:rPr>
              <w:t>1</w:t>
            </w:r>
            <w:r w:rsidRPr="00DB6330">
              <w:rPr>
                <w:rFonts w:hint="eastAsia"/>
                <w:b/>
                <w:szCs w:val="21"/>
              </w:rPr>
              <w:t>的</w:t>
            </w:r>
            <w:r w:rsidRPr="00DB6330">
              <w:rPr>
                <w:rFonts w:hint="eastAsia"/>
                <w:b/>
                <w:szCs w:val="21"/>
              </w:rPr>
              <w:t>3</w:t>
            </w:r>
            <w:r w:rsidRPr="00DB6330">
              <w:rPr>
                <w:rFonts w:hint="eastAsia"/>
                <w:b/>
                <w:szCs w:val="21"/>
              </w:rPr>
              <w:t>类</w:t>
            </w:r>
          </w:p>
        </w:tc>
      </w:tr>
      <w:tr w:rsidR="00AF0AED" w:rsidRPr="00710220" w:rsidTr="008718F8">
        <w:trPr>
          <w:trHeight w:val="555"/>
        </w:trPr>
        <w:tc>
          <w:tcPr>
            <w:tcW w:w="1740" w:type="dxa"/>
            <w:noWrap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地下水</w:t>
            </w:r>
          </w:p>
        </w:tc>
        <w:tc>
          <w:tcPr>
            <w:tcW w:w="150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厂区地下水监控</w:t>
            </w:r>
            <w:r w:rsidRPr="00710220">
              <w:rPr>
                <w:rFonts w:hint="eastAsia"/>
                <w:b/>
                <w:szCs w:val="21"/>
              </w:rPr>
              <w:t>4</w:t>
            </w:r>
            <w:r w:rsidRPr="00710220">
              <w:rPr>
                <w:rFonts w:hint="eastAsia"/>
                <w:b/>
                <w:szCs w:val="21"/>
              </w:rPr>
              <w:t>个点位</w:t>
            </w:r>
          </w:p>
        </w:tc>
        <w:tc>
          <w:tcPr>
            <w:tcW w:w="216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化学需氧量、氨氮、六价铬、砷、铅</w:t>
            </w:r>
          </w:p>
        </w:tc>
        <w:tc>
          <w:tcPr>
            <w:tcW w:w="226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天</w:t>
            </w: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次，监测</w:t>
            </w:r>
            <w:r w:rsidRPr="00710220">
              <w:rPr>
                <w:rFonts w:hint="eastAsia"/>
                <w:b/>
                <w:szCs w:val="21"/>
              </w:rPr>
              <w:t>1</w:t>
            </w:r>
            <w:r w:rsidRPr="00710220">
              <w:rPr>
                <w:rFonts w:hint="eastAsia"/>
                <w:b/>
                <w:szCs w:val="21"/>
              </w:rPr>
              <w:t>天，每年一次</w:t>
            </w:r>
          </w:p>
        </w:tc>
        <w:tc>
          <w:tcPr>
            <w:tcW w:w="3720" w:type="dxa"/>
            <w:hideMark/>
          </w:tcPr>
          <w:p w:rsidR="00AF0AED" w:rsidRPr="00710220" w:rsidRDefault="00AF0AED" w:rsidP="008718F8">
            <w:pPr>
              <w:rPr>
                <w:b/>
                <w:szCs w:val="21"/>
              </w:rPr>
            </w:pPr>
            <w:r w:rsidRPr="00710220">
              <w:rPr>
                <w:rFonts w:hint="eastAsia"/>
                <w:b/>
                <w:szCs w:val="21"/>
              </w:rPr>
              <w:t>《地下水质量标准》（</w:t>
            </w:r>
            <w:r w:rsidRPr="00710220">
              <w:rPr>
                <w:rFonts w:hint="eastAsia"/>
                <w:b/>
                <w:szCs w:val="21"/>
              </w:rPr>
              <w:t>GB/T14848-2017</w:t>
            </w:r>
            <w:r w:rsidRPr="00710220">
              <w:rPr>
                <w:rFonts w:hint="eastAsia"/>
                <w:b/>
                <w:szCs w:val="21"/>
              </w:rPr>
              <w:t>）</w:t>
            </w:r>
            <w:r w:rsidRPr="00710220">
              <w:rPr>
                <w:rFonts w:hint="eastAsia"/>
                <w:b/>
                <w:szCs w:val="21"/>
              </w:rPr>
              <w:t>III</w:t>
            </w:r>
            <w:r w:rsidRPr="00710220">
              <w:rPr>
                <w:rFonts w:hint="eastAsia"/>
                <w:b/>
                <w:szCs w:val="21"/>
              </w:rPr>
              <w:t>类标准</w:t>
            </w:r>
          </w:p>
        </w:tc>
      </w:tr>
    </w:tbl>
    <w:p w:rsidR="009A7FC3" w:rsidRPr="00AF0AED" w:rsidRDefault="009A7FC3">
      <w:bookmarkStart w:id="0" w:name="_GoBack"/>
      <w:bookmarkEnd w:id="0"/>
    </w:p>
    <w:sectPr w:rsidR="009A7FC3" w:rsidRPr="00AF0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086" w:rsidRDefault="00954086" w:rsidP="00AF0AED">
      <w:r>
        <w:separator/>
      </w:r>
    </w:p>
  </w:endnote>
  <w:endnote w:type="continuationSeparator" w:id="0">
    <w:p w:rsidR="00954086" w:rsidRDefault="00954086" w:rsidP="00AF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086" w:rsidRDefault="00954086" w:rsidP="00AF0AED">
      <w:r>
        <w:separator/>
      </w:r>
    </w:p>
  </w:footnote>
  <w:footnote w:type="continuationSeparator" w:id="0">
    <w:p w:rsidR="00954086" w:rsidRDefault="00954086" w:rsidP="00AF0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559"/>
    <w:multiLevelType w:val="hybridMultilevel"/>
    <w:tmpl w:val="7B46C60A"/>
    <w:lvl w:ilvl="0" w:tplc="5E86B3A6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910"/>
    <w:rsid w:val="002E4FF9"/>
    <w:rsid w:val="003D6910"/>
    <w:rsid w:val="00954086"/>
    <w:rsid w:val="009A7FC3"/>
    <w:rsid w:val="00AF0AED"/>
    <w:rsid w:val="00B6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0A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AED"/>
    <w:rPr>
      <w:sz w:val="18"/>
      <w:szCs w:val="18"/>
    </w:rPr>
  </w:style>
  <w:style w:type="paragraph" w:styleId="a5">
    <w:name w:val="List Paragraph"/>
    <w:basedOn w:val="a"/>
    <w:uiPriority w:val="34"/>
    <w:qFormat/>
    <w:rsid w:val="00AF0AED"/>
    <w:pPr>
      <w:ind w:firstLineChars="200" w:firstLine="420"/>
    </w:pPr>
  </w:style>
  <w:style w:type="table" w:styleId="a6">
    <w:name w:val="Table Grid"/>
    <w:basedOn w:val="a1"/>
    <w:uiPriority w:val="59"/>
    <w:rsid w:val="00AF0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0A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AED"/>
    <w:rPr>
      <w:sz w:val="18"/>
      <w:szCs w:val="18"/>
    </w:rPr>
  </w:style>
  <w:style w:type="paragraph" w:styleId="a5">
    <w:name w:val="List Paragraph"/>
    <w:basedOn w:val="a"/>
    <w:uiPriority w:val="34"/>
    <w:qFormat/>
    <w:rsid w:val="00AF0AED"/>
    <w:pPr>
      <w:ind w:firstLineChars="200" w:firstLine="420"/>
    </w:pPr>
  </w:style>
  <w:style w:type="table" w:styleId="a6">
    <w:name w:val="Table Grid"/>
    <w:basedOn w:val="a1"/>
    <w:uiPriority w:val="59"/>
    <w:rsid w:val="00AF0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陈卉</dc:creator>
  <cp:keywords/>
  <dc:description/>
  <cp:lastModifiedBy>陈卉</cp:lastModifiedBy>
  <cp:revision>4</cp:revision>
  <dcterms:created xsi:type="dcterms:W3CDTF">2021-11-10T02:14:00Z</dcterms:created>
  <dcterms:modified xsi:type="dcterms:W3CDTF">2022-08-18T02:35:00Z</dcterms:modified>
</cp:coreProperties>
</file>